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09B8A" w14:textId="77777777" w:rsidR="001231FC" w:rsidRPr="00135ACE" w:rsidRDefault="00EB3C3E" w:rsidP="001231FC">
      <w:pPr>
        <w:spacing w:after="0" w:line="240" w:lineRule="auto"/>
        <w:ind w:left="1440" w:firstLine="720"/>
        <w:rPr>
          <w:rFonts w:ascii="Times New Roman" w:hAnsi="Times New Roman" w:cs="Times New Roman"/>
          <w:b/>
          <w:bCs/>
          <w:sz w:val="24"/>
          <w:szCs w:val="24"/>
          <w:u w:val="single"/>
        </w:rPr>
      </w:pPr>
      <w:r w:rsidRPr="00135ACE">
        <w:rPr>
          <w:rFonts w:ascii="Times New Roman" w:hAnsi="Times New Roman" w:cs="Times New Roman"/>
          <w:b/>
          <w:bCs/>
          <w:sz w:val="24"/>
          <w:szCs w:val="24"/>
          <w:u w:val="single"/>
        </w:rPr>
        <w:t xml:space="preserve">Compliance with Corporate Transparency Act and </w:t>
      </w:r>
      <w:r w:rsidR="001231FC" w:rsidRPr="00135ACE">
        <w:rPr>
          <w:rFonts w:ascii="Times New Roman" w:hAnsi="Times New Roman" w:cs="Times New Roman"/>
          <w:b/>
          <w:bCs/>
          <w:sz w:val="24"/>
          <w:szCs w:val="24"/>
          <w:u w:val="single"/>
        </w:rPr>
        <w:t xml:space="preserve">Filing </w:t>
      </w:r>
    </w:p>
    <w:p w14:paraId="1EF5B3D2" w14:textId="2EC8340C" w:rsidR="00EB3C3E" w:rsidRPr="00135ACE" w:rsidRDefault="00EB3C3E" w:rsidP="001231FC">
      <w:pPr>
        <w:spacing w:after="0" w:line="240" w:lineRule="auto"/>
        <w:ind w:left="2880"/>
        <w:rPr>
          <w:rFonts w:ascii="Times New Roman" w:hAnsi="Times New Roman" w:cs="Times New Roman"/>
          <w:b/>
          <w:bCs/>
          <w:sz w:val="24"/>
          <w:szCs w:val="24"/>
          <w:u w:val="single"/>
        </w:rPr>
      </w:pPr>
      <w:r w:rsidRPr="00135ACE">
        <w:rPr>
          <w:rFonts w:ascii="Times New Roman" w:hAnsi="Times New Roman" w:cs="Times New Roman"/>
          <w:b/>
          <w:bCs/>
          <w:sz w:val="24"/>
          <w:szCs w:val="24"/>
          <w:u w:val="single"/>
        </w:rPr>
        <w:t>Beneficial</w:t>
      </w:r>
      <w:r w:rsidR="001231FC" w:rsidRPr="00135ACE">
        <w:rPr>
          <w:rFonts w:ascii="Times New Roman" w:hAnsi="Times New Roman" w:cs="Times New Roman"/>
          <w:b/>
          <w:bCs/>
          <w:sz w:val="24"/>
          <w:szCs w:val="24"/>
          <w:u w:val="single"/>
        </w:rPr>
        <w:t xml:space="preserve"> </w:t>
      </w:r>
      <w:r w:rsidRPr="00135ACE">
        <w:rPr>
          <w:rFonts w:ascii="Times New Roman" w:hAnsi="Times New Roman" w:cs="Times New Roman"/>
          <w:b/>
          <w:bCs/>
          <w:sz w:val="24"/>
          <w:szCs w:val="24"/>
          <w:u w:val="single"/>
        </w:rPr>
        <w:t xml:space="preserve">Ownership </w:t>
      </w:r>
      <w:r w:rsidR="00473595" w:rsidRPr="00135ACE">
        <w:rPr>
          <w:rFonts w:ascii="Times New Roman" w:hAnsi="Times New Roman" w:cs="Times New Roman"/>
          <w:b/>
          <w:bCs/>
          <w:sz w:val="24"/>
          <w:szCs w:val="24"/>
          <w:u w:val="single"/>
        </w:rPr>
        <w:t>Information</w:t>
      </w:r>
      <w:r w:rsidR="001231FC" w:rsidRPr="00135ACE">
        <w:rPr>
          <w:rFonts w:ascii="Times New Roman" w:hAnsi="Times New Roman" w:cs="Times New Roman"/>
          <w:b/>
          <w:bCs/>
          <w:sz w:val="24"/>
          <w:szCs w:val="24"/>
          <w:u w:val="single"/>
        </w:rPr>
        <w:t xml:space="preserve"> Reports</w:t>
      </w:r>
    </w:p>
    <w:p w14:paraId="2161C22D" w14:textId="77777777" w:rsidR="00EB3C3E" w:rsidRPr="00135ACE" w:rsidRDefault="00EB3C3E" w:rsidP="00EB3C3E">
      <w:pPr>
        <w:spacing w:after="0" w:line="240" w:lineRule="auto"/>
        <w:rPr>
          <w:rFonts w:ascii="Times New Roman" w:hAnsi="Times New Roman" w:cs="Times New Roman"/>
          <w:b/>
          <w:bCs/>
          <w:sz w:val="24"/>
          <w:szCs w:val="24"/>
          <w:u w:val="single"/>
        </w:rPr>
      </w:pPr>
    </w:p>
    <w:p w14:paraId="781F9FBB" w14:textId="0E4807DB" w:rsidR="00EB3C3E" w:rsidRDefault="00EB3C3E" w:rsidP="00EB3C3E">
      <w:pPr>
        <w:spacing w:after="0" w:line="240" w:lineRule="auto"/>
        <w:rPr>
          <w:rFonts w:ascii="Times New Roman" w:hAnsi="Times New Roman" w:cs="Times New Roman"/>
          <w:sz w:val="24"/>
          <w:szCs w:val="24"/>
        </w:rPr>
      </w:pPr>
    </w:p>
    <w:p w14:paraId="203217ED" w14:textId="71C4AF36" w:rsidR="00EB3C3E" w:rsidRDefault="00EB3C3E" w:rsidP="00EB3C3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purpose of this </w:t>
      </w:r>
      <w:r w:rsidR="001231FC">
        <w:rPr>
          <w:rFonts w:ascii="Times New Roman" w:hAnsi="Times New Roman" w:cs="Times New Roman"/>
          <w:sz w:val="24"/>
          <w:szCs w:val="24"/>
        </w:rPr>
        <w:t xml:space="preserve">correspondence </w:t>
      </w:r>
      <w:r>
        <w:rPr>
          <w:rFonts w:ascii="Times New Roman" w:hAnsi="Times New Roman" w:cs="Times New Roman"/>
          <w:sz w:val="24"/>
          <w:szCs w:val="24"/>
        </w:rPr>
        <w:t xml:space="preserve">is to inform you about recent developments in </w:t>
      </w:r>
      <w:r w:rsidR="001231FC">
        <w:rPr>
          <w:rFonts w:ascii="Times New Roman" w:hAnsi="Times New Roman" w:cs="Times New Roman"/>
          <w:sz w:val="24"/>
          <w:szCs w:val="24"/>
        </w:rPr>
        <w:t xml:space="preserve">federal </w:t>
      </w:r>
      <w:r>
        <w:rPr>
          <w:rFonts w:ascii="Times New Roman" w:hAnsi="Times New Roman" w:cs="Times New Roman"/>
          <w:sz w:val="24"/>
          <w:szCs w:val="24"/>
        </w:rPr>
        <w:t xml:space="preserve">corporate compliance legislation and how </w:t>
      </w:r>
      <w:r w:rsidR="00135ACE">
        <w:rPr>
          <w:rFonts w:ascii="Times New Roman" w:hAnsi="Times New Roman" w:cs="Times New Roman"/>
          <w:sz w:val="24"/>
          <w:szCs w:val="24"/>
        </w:rPr>
        <w:t xml:space="preserve">this </w:t>
      </w:r>
      <w:r w:rsidR="00054329">
        <w:rPr>
          <w:rFonts w:ascii="Times New Roman" w:hAnsi="Times New Roman" w:cs="Times New Roman"/>
          <w:sz w:val="24"/>
          <w:szCs w:val="24"/>
        </w:rPr>
        <w:t>legislation</w:t>
      </w:r>
      <w:r>
        <w:rPr>
          <w:rFonts w:ascii="Times New Roman" w:hAnsi="Times New Roman" w:cs="Times New Roman"/>
          <w:sz w:val="24"/>
          <w:szCs w:val="24"/>
        </w:rPr>
        <w:t xml:space="preserve"> may affect your business.  </w:t>
      </w:r>
    </w:p>
    <w:p w14:paraId="4D3DB0C3" w14:textId="77777777" w:rsidR="00EB3C3E" w:rsidRDefault="00EB3C3E" w:rsidP="00EB3C3E">
      <w:pPr>
        <w:spacing w:after="0" w:line="240" w:lineRule="auto"/>
        <w:rPr>
          <w:rFonts w:ascii="Times New Roman" w:hAnsi="Times New Roman" w:cs="Times New Roman"/>
          <w:sz w:val="24"/>
          <w:szCs w:val="24"/>
        </w:rPr>
      </w:pPr>
    </w:p>
    <w:p w14:paraId="2824C1C6" w14:textId="5806AD3C" w:rsidR="00EB3C3E" w:rsidRDefault="00EB3C3E" w:rsidP="00EB3C3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The </w:t>
      </w:r>
      <w:r w:rsidRPr="001900FD">
        <w:rPr>
          <w:rFonts w:ascii="Times New Roman" w:hAnsi="Times New Roman" w:cs="Times New Roman"/>
          <w:b/>
          <w:bCs/>
          <w:sz w:val="24"/>
          <w:szCs w:val="24"/>
        </w:rPr>
        <w:t>Corporate Transparency Act (</w:t>
      </w:r>
      <w:r w:rsidR="001231FC" w:rsidRPr="001900FD">
        <w:rPr>
          <w:rFonts w:ascii="Times New Roman" w:hAnsi="Times New Roman" w:cs="Times New Roman"/>
          <w:b/>
          <w:bCs/>
          <w:sz w:val="24"/>
          <w:szCs w:val="24"/>
        </w:rPr>
        <w:t xml:space="preserve">the </w:t>
      </w:r>
      <w:r w:rsidRPr="001900FD">
        <w:rPr>
          <w:rFonts w:ascii="Times New Roman" w:hAnsi="Times New Roman" w:cs="Times New Roman"/>
          <w:b/>
          <w:bCs/>
          <w:sz w:val="24"/>
          <w:szCs w:val="24"/>
        </w:rPr>
        <w:t>“CTA”)</w:t>
      </w:r>
      <w:r>
        <w:rPr>
          <w:rFonts w:ascii="Times New Roman" w:hAnsi="Times New Roman" w:cs="Times New Roman"/>
          <w:sz w:val="24"/>
          <w:szCs w:val="24"/>
        </w:rPr>
        <w:t xml:space="preserve">, which was enacted January 1, 2021, is aimed at promoting transparency in corporate ownership and preventing illicit activities such as money laundering and terrorism financing.  Under the CTA, certain entities are required to disclose their beneficial ownership information to the Financial Crimes Enforcement Network (FinCEN) of the U.S. Department of the Treasury.  </w:t>
      </w:r>
    </w:p>
    <w:p w14:paraId="71B1E115" w14:textId="77777777" w:rsidR="001D64CD" w:rsidRDefault="001D64CD" w:rsidP="00EB3C3E">
      <w:pPr>
        <w:spacing w:after="0" w:line="240" w:lineRule="auto"/>
        <w:rPr>
          <w:rFonts w:ascii="Times New Roman" w:hAnsi="Times New Roman" w:cs="Times New Roman"/>
          <w:sz w:val="24"/>
          <w:szCs w:val="24"/>
        </w:rPr>
      </w:pPr>
    </w:p>
    <w:p w14:paraId="4994567A" w14:textId="57B0CCAA" w:rsidR="001D64CD" w:rsidRDefault="001D64CD" w:rsidP="00EB3C3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Unlike most federal legislation, the CTA </w:t>
      </w:r>
      <w:r w:rsidR="002023D2">
        <w:rPr>
          <w:rFonts w:ascii="Times New Roman" w:hAnsi="Times New Roman" w:cs="Times New Roman"/>
          <w:sz w:val="24"/>
          <w:szCs w:val="24"/>
        </w:rPr>
        <w:t xml:space="preserve">exempts </w:t>
      </w:r>
      <w:r>
        <w:rPr>
          <w:rFonts w:ascii="Times New Roman" w:hAnsi="Times New Roman" w:cs="Times New Roman"/>
          <w:sz w:val="24"/>
          <w:szCs w:val="24"/>
        </w:rPr>
        <w:t>large</w:t>
      </w:r>
      <w:r w:rsidR="002023D2">
        <w:rPr>
          <w:rFonts w:ascii="Times New Roman" w:hAnsi="Times New Roman" w:cs="Times New Roman"/>
          <w:sz w:val="24"/>
          <w:szCs w:val="24"/>
        </w:rPr>
        <w:t>r</w:t>
      </w:r>
      <w:r>
        <w:rPr>
          <w:rFonts w:ascii="Times New Roman" w:hAnsi="Times New Roman" w:cs="Times New Roman"/>
          <w:sz w:val="24"/>
          <w:szCs w:val="24"/>
        </w:rPr>
        <w:t xml:space="preserve"> companies </w:t>
      </w:r>
      <w:r w:rsidR="002023D2">
        <w:rPr>
          <w:rFonts w:ascii="Times New Roman" w:hAnsi="Times New Roman" w:cs="Times New Roman"/>
          <w:sz w:val="24"/>
          <w:szCs w:val="24"/>
        </w:rPr>
        <w:t xml:space="preserve">but applies to almost all smaller companies. The “large companies” that are exempt are defined as any business </w:t>
      </w:r>
      <w:r>
        <w:rPr>
          <w:rFonts w:ascii="Times New Roman" w:hAnsi="Times New Roman" w:cs="Times New Roman"/>
          <w:sz w:val="24"/>
          <w:szCs w:val="24"/>
        </w:rPr>
        <w:t xml:space="preserve">with 20 or more employees and </w:t>
      </w:r>
      <w:r w:rsidR="002023D2">
        <w:rPr>
          <w:rFonts w:ascii="Times New Roman" w:hAnsi="Times New Roman" w:cs="Times New Roman"/>
          <w:sz w:val="24"/>
          <w:szCs w:val="24"/>
        </w:rPr>
        <w:t xml:space="preserve">more than </w:t>
      </w:r>
      <w:r>
        <w:rPr>
          <w:rFonts w:ascii="Times New Roman" w:hAnsi="Times New Roman" w:cs="Times New Roman"/>
          <w:sz w:val="24"/>
          <w:szCs w:val="24"/>
        </w:rPr>
        <w:t xml:space="preserve">$5.0 million in annual </w:t>
      </w:r>
      <w:r w:rsidR="002023D2">
        <w:rPr>
          <w:rFonts w:ascii="Times New Roman" w:hAnsi="Times New Roman" w:cs="Times New Roman"/>
          <w:sz w:val="24"/>
          <w:szCs w:val="24"/>
        </w:rPr>
        <w:t xml:space="preserve">gross </w:t>
      </w:r>
      <w:r>
        <w:rPr>
          <w:rFonts w:ascii="Times New Roman" w:hAnsi="Times New Roman" w:cs="Times New Roman"/>
          <w:sz w:val="24"/>
          <w:szCs w:val="24"/>
        </w:rPr>
        <w:t xml:space="preserve">revenue. </w:t>
      </w:r>
      <w:r w:rsidR="002023D2">
        <w:rPr>
          <w:rFonts w:ascii="Times New Roman" w:hAnsi="Times New Roman" w:cs="Times New Roman"/>
          <w:sz w:val="24"/>
          <w:szCs w:val="24"/>
        </w:rPr>
        <w:t xml:space="preserve">There are other exemptions listed in the CTA which may apply to your business. </w:t>
      </w:r>
    </w:p>
    <w:p w14:paraId="20152214" w14:textId="77777777" w:rsidR="001231FC" w:rsidRDefault="001231FC" w:rsidP="00EB3C3E">
      <w:pPr>
        <w:spacing w:after="0" w:line="240" w:lineRule="auto"/>
        <w:rPr>
          <w:rFonts w:ascii="Times New Roman" w:hAnsi="Times New Roman" w:cs="Times New Roman"/>
          <w:sz w:val="24"/>
          <w:szCs w:val="24"/>
        </w:rPr>
      </w:pPr>
    </w:p>
    <w:p w14:paraId="5D7CCA14" w14:textId="55B0452E" w:rsidR="00135ACE" w:rsidRDefault="001231FC" w:rsidP="002023D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B3C3E">
        <w:rPr>
          <w:rFonts w:ascii="Times New Roman" w:hAnsi="Times New Roman" w:cs="Times New Roman"/>
          <w:sz w:val="24"/>
          <w:szCs w:val="24"/>
        </w:rPr>
        <w:t xml:space="preserve">As part of our firm’s commitment to keeping you informed and ensuring your compliance with relevant legal requirements, we want to highlight the importance of adhering to the Beneficial Ownership </w:t>
      </w:r>
      <w:r w:rsidR="00473595">
        <w:rPr>
          <w:rFonts w:ascii="Times New Roman" w:hAnsi="Times New Roman" w:cs="Times New Roman"/>
          <w:sz w:val="24"/>
          <w:szCs w:val="24"/>
        </w:rPr>
        <w:t>Information</w:t>
      </w:r>
      <w:r w:rsidR="00EB3C3E">
        <w:rPr>
          <w:rFonts w:ascii="Times New Roman" w:hAnsi="Times New Roman" w:cs="Times New Roman"/>
          <w:sz w:val="24"/>
          <w:szCs w:val="24"/>
        </w:rPr>
        <w:t xml:space="preserve"> (“BOI”) filing requirement mandated by the CTA</w:t>
      </w:r>
      <w:r w:rsidR="00135ACE">
        <w:rPr>
          <w:rFonts w:ascii="Times New Roman" w:hAnsi="Times New Roman" w:cs="Times New Roman"/>
          <w:sz w:val="24"/>
          <w:szCs w:val="24"/>
        </w:rPr>
        <w:t xml:space="preserve"> (the “BOI Reports”)</w:t>
      </w:r>
      <w:r w:rsidR="00EB3C3E">
        <w:rPr>
          <w:rFonts w:ascii="Times New Roman" w:hAnsi="Times New Roman" w:cs="Times New Roman"/>
          <w:sz w:val="24"/>
          <w:szCs w:val="24"/>
        </w:rPr>
        <w:t xml:space="preserve">.  </w:t>
      </w:r>
      <w:r w:rsidR="001D64CD">
        <w:rPr>
          <w:rFonts w:ascii="Times New Roman" w:hAnsi="Times New Roman" w:cs="Times New Roman"/>
          <w:sz w:val="24"/>
          <w:szCs w:val="24"/>
        </w:rPr>
        <w:t xml:space="preserve">The BOI Reports require the disclosure of certain personal information of each “beneficial owner” of the business. A beneficial owner is defined as any individual who exercises control over the business (such as an officer, director or manager) or who owns 25% or more of the stock or ownership interests of the business. </w:t>
      </w:r>
      <w:r w:rsidR="002023D2">
        <w:rPr>
          <w:rFonts w:ascii="Times New Roman" w:hAnsi="Times New Roman" w:cs="Times New Roman"/>
          <w:sz w:val="24"/>
          <w:szCs w:val="24"/>
        </w:rPr>
        <w:t>For companies formed after January 1, 2024, t</w:t>
      </w:r>
      <w:r w:rsidR="001D64CD">
        <w:rPr>
          <w:rFonts w:ascii="Times New Roman" w:hAnsi="Times New Roman" w:cs="Times New Roman"/>
          <w:sz w:val="24"/>
          <w:szCs w:val="24"/>
        </w:rPr>
        <w:t>he same information must be disclosed for each “company applicant” of the business. Company applicant is defined as the person who files or is responsible for filing the documents to form the entity. In m</w:t>
      </w:r>
      <w:r w:rsidR="00CB59D4">
        <w:rPr>
          <w:rFonts w:ascii="Times New Roman" w:hAnsi="Times New Roman" w:cs="Times New Roman"/>
          <w:sz w:val="24"/>
          <w:szCs w:val="24"/>
        </w:rPr>
        <w:t>ost</w:t>
      </w:r>
      <w:r w:rsidR="001D64CD">
        <w:rPr>
          <w:rFonts w:ascii="Times New Roman" w:hAnsi="Times New Roman" w:cs="Times New Roman"/>
          <w:sz w:val="24"/>
          <w:szCs w:val="24"/>
        </w:rPr>
        <w:t xml:space="preserve"> cases, the company applicant will be the attorney who set up your business with the state.</w:t>
      </w:r>
    </w:p>
    <w:p w14:paraId="29E92E2E" w14:textId="77777777" w:rsidR="00135ACE" w:rsidRDefault="00135ACE" w:rsidP="00EB3C3E">
      <w:pPr>
        <w:spacing w:after="0" w:line="240" w:lineRule="auto"/>
        <w:rPr>
          <w:rFonts w:ascii="Times New Roman" w:hAnsi="Times New Roman" w:cs="Times New Roman"/>
          <w:sz w:val="24"/>
          <w:szCs w:val="24"/>
        </w:rPr>
      </w:pPr>
    </w:p>
    <w:p w14:paraId="3DD85610" w14:textId="3A73F234" w:rsidR="00135ACE" w:rsidRDefault="00135ACE" w:rsidP="00EB3C3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As of January 1, 2024 the reporting requirements of the CTA became effective. If your business was formed </w:t>
      </w:r>
      <w:r w:rsidRPr="00135ACE">
        <w:rPr>
          <w:rFonts w:ascii="Times New Roman" w:hAnsi="Times New Roman" w:cs="Times New Roman"/>
          <w:b/>
          <w:bCs/>
          <w:sz w:val="24"/>
          <w:szCs w:val="24"/>
        </w:rPr>
        <w:t>prior</w:t>
      </w:r>
      <w:r>
        <w:rPr>
          <w:rFonts w:ascii="Times New Roman" w:hAnsi="Times New Roman" w:cs="Times New Roman"/>
          <w:sz w:val="24"/>
          <w:szCs w:val="24"/>
        </w:rPr>
        <w:t xml:space="preserve"> to January 1, 2024, your company has until December 31, 2024 to file the initial BOI Report. However, if your business was formed </w:t>
      </w:r>
      <w:r w:rsidRPr="00135ACE">
        <w:rPr>
          <w:rFonts w:ascii="Times New Roman" w:hAnsi="Times New Roman" w:cs="Times New Roman"/>
          <w:b/>
          <w:bCs/>
          <w:sz w:val="24"/>
          <w:szCs w:val="24"/>
        </w:rPr>
        <w:t>after</w:t>
      </w:r>
      <w:r>
        <w:rPr>
          <w:rFonts w:ascii="Times New Roman" w:hAnsi="Times New Roman" w:cs="Times New Roman"/>
          <w:sz w:val="24"/>
          <w:szCs w:val="24"/>
        </w:rPr>
        <w:t xml:space="preserve"> January 1, 2024, then your initial BOI Report must be filed within 90 days of the date of incorporation or formation. </w:t>
      </w:r>
      <w:r w:rsidR="00CB59D4">
        <w:rPr>
          <w:rFonts w:ascii="Times New Roman" w:hAnsi="Times New Roman" w:cs="Times New Roman"/>
          <w:sz w:val="24"/>
          <w:szCs w:val="24"/>
        </w:rPr>
        <w:t xml:space="preserve">If any changes occur to the information listed in the initial BOI Report (for example, a change in ownership), your company is required to file an updated report within 30 days of such changes. </w:t>
      </w:r>
      <w:r w:rsidR="002023D2">
        <w:rPr>
          <w:rFonts w:ascii="Times New Roman" w:hAnsi="Times New Roman" w:cs="Times New Roman"/>
          <w:sz w:val="24"/>
          <w:szCs w:val="24"/>
        </w:rPr>
        <w:t xml:space="preserve">Any failure to comply with the filing requirements of the CTA may result in a fine of $500 for each day of noncompliance and/or up to 2 year in prison. </w:t>
      </w:r>
    </w:p>
    <w:p w14:paraId="1102A6B2" w14:textId="77777777" w:rsidR="002023D2" w:rsidRDefault="002023D2" w:rsidP="00EB3C3E">
      <w:pPr>
        <w:spacing w:after="0" w:line="240" w:lineRule="auto"/>
        <w:rPr>
          <w:rFonts w:ascii="Times New Roman" w:hAnsi="Times New Roman" w:cs="Times New Roman"/>
          <w:sz w:val="24"/>
          <w:szCs w:val="24"/>
        </w:rPr>
      </w:pPr>
    </w:p>
    <w:p w14:paraId="0B3295F5" w14:textId="77777777" w:rsidR="00CB59D4" w:rsidRDefault="002023D2" w:rsidP="002023D2">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EB3C3E">
        <w:rPr>
          <w:rFonts w:ascii="Times New Roman" w:hAnsi="Times New Roman" w:cs="Times New Roman"/>
          <w:sz w:val="24"/>
          <w:szCs w:val="24"/>
        </w:rPr>
        <w:t xml:space="preserve">Our firm has diligently kept abreast of these legislative changes and we are fully equipped to assist you in fulfilling your </w:t>
      </w:r>
      <w:r w:rsidR="001231FC">
        <w:rPr>
          <w:rFonts w:ascii="Times New Roman" w:hAnsi="Times New Roman" w:cs="Times New Roman"/>
          <w:sz w:val="24"/>
          <w:szCs w:val="24"/>
        </w:rPr>
        <w:t xml:space="preserve">filing </w:t>
      </w:r>
      <w:r w:rsidR="00EB3C3E">
        <w:rPr>
          <w:rFonts w:ascii="Times New Roman" w:hAnsi="Times New Roman" w:cs="Times New Roman"/>
          <w:sz w:val="24"/>
          <w:szCs w:val="24"/>
        </w:rPr>
        <w:t xml:space="preserve">obligations under the CTA.  We understand that navigating regulatory requirements can be complex and time-consuming, so we are offering our support to handle any BOI filings on your behalf.  By allowing our firm to manage this process for you, we can ensure that your filings are accurate, timely and in compliance with all applicable regulations.  </w:t>
      </w:r>
      <w:r w:rsidR="0048309C">
        <w:rPr>
          <w:rFonts w:ascii="Times New Roman" w:hAnsi="Times New Roman" w:cs="Times New Roman"/>
          <w:sz w:val="24"/>
          <w:szCs w:val="24"/>
        </w:rPr>
        <w:t>To that end, we will work closely with you to gather the requisite information and submit the filings efficiently.</w:t>
      </w:r>
      <w:r w:rsidR="001231FC">
        <w:rPr>
          <w:rFonts w:ascii="Times New Roman" w:hAnsi="Times New Roman" w:cs="Times New Roman"/>
          <w:sz w:val="24"/>
          <w:szCs w:val="24"/>
        </w:rPr>
        <w:t xml:space="preserve"> </w:t>
      </w:r>
    </w:p>
    <w:p w14:paraId="198A1CED" w14:textId="14143670" w:rsidR="0048309C" w:rsidRPr="00CB59D4" w:rsidRDefault="001231FC" w:rsidP="00CB59D4">
      <w:pPr>
        <w:spacing w:after="0" w:line="240" w:lineRule="auto"/>
        <w:ind w:firstLine="720"/>
        <w:rPr>
          <w:rFonts w:ascii="Times New Roman" w:hAnsi="Times New Roman" w:cs="Times New Roman"/>
          <w:b/>
          <w:bCs/>
          <w:sz w:val="24"/>
          <w:szCs w:val="24"/>
        </w:rPr>
      </w:pPr>
      <w:r w:rsidRPr="00CB59D4">
        <w:rPr>
          <w:rFonts w:ascii="Times New Roman" w:hAnsi="Times New Roman" w:cs="Times New Roman"/>
          <w:b/>
          <w:bCs/>
          <w:sz w:val="24"/>
          <w:szCs w:val="24"/>
        </w:rPr>
        <w:lastRenderedPageBreak/>
        <w:t xml:space="preserve">To be clear, you are permitted to </w:t>
      </w:r>
      <w:r w:rsidR="00135ACE" w:rsidRPr="00CB59D4">
        <w:rPr>
          <w:rFonts w:ascii="Times New Roman" w:hAnsi="Times New Roman" w:cs="Times New Roman"/>
          <w:b/>
          <w:bCs/>
          <w:sz w:val="24"/>
          <w:szCs w:val="24"/>
        </w:rPr>
        <w:t xml:space="preserve">file the BOI Reports on behalf of your business and are not required to use Moore Ingram Johnson and Steele LLP to do so. If you prefer that our law firm file the reports on your behalf, </w:t>
      </w:r>
      <w:r w:rsidR="00CB59D4" w:rsidRPr="00CB59D4">
        <w:rPr>
          <w:rFonts w:ascii="Times New Roman" w:hAnsi="Times New Roman" w:cs="Times New Roman"/>
          <w:b/>
          <w:bCs/>
          <w:sz w:val="24"/>
          <w:szCs w:val="24"/>
        </w:rPr>
        <w:t>y</w:t>
      </w:r>
      <w:r w:rsidR="00135ACE" w:rsidRPr="00CB59D4">
        <w:rPr>
          <w:rFonts w:ascii="Times New Roman" w:hAnsi="Times New Roman" w:cs="Times New Roman"/>
          <w:b/>
          <w:bCs/>
          <w:sz w:val="24"/>
          <w:szCs w:val="24"/>
        </w:rPr>
        <w:t>ou will need to complete the information set forth in the attached FinCEN CTA Checklist</w:t>
      </w:r>
      <w:r w:rsidR="00CB59D4" w:rsidRPr="00CB59D4">
        <w:rPr>
          <w:rFonts w:ascii="Times New Roman" w:hAnsi="Times New Roman" w:cs="Times New Roman"/>
          <w:b/>
          <w:bCs/>
          <w:sz w:val="24"/>
          <w:szCs w:val="24"/>
        </w:rPr>
        <w:t xml:space="preserve"> and </w:t>
      </w:r>
      <w:r w:rsidR="001900FD">
        <w:rPr>
          <w:rFonts w:ascii="Times New Roman" w:hAnsi="Times New Roman" w:cs="Times New Roman"/>
          <w:b/>
          <w:bCs/>
          <w:sz w:val="24"/>
          <w:szCs w:val="24"/>
        </w:rPr>
        <w:t>return</w:t>
      </w:r>
      <w:r w:rsidR="00CB59D4" w:rsidRPr="00CB59D4">
        <w:rPr>
          <w:rFonts w:ascii="Times New Roman" w:hAnsi="Times New Roman" w:cs="Times New Roman"/>
          <w:b/>
          <w:bCs/>
          <w:sz w:val="24"/>
          <w:szCs w:val="24"/>
        </w:rPr>
        <w:t xml:space="preserve"> the checklist to our office</w:t>
      </w:r>
      <w:r w:rsidR="00135ACE" w:rsidRPr="00CB59D4">
        <w:rPr>
          <w:rFonts w:ascii="Times New Roman" w:hAnsi="Times New Roman" w:cs="Times New Roman"/>
          <w:b/>
          <w:bCs/>
          <w:sz w:val="24"/>
          <w:szCs w:val="24"/>
        </w:rPr>
        <w:t xml:space="preserve">. </w:t>
      </w:r>
      <w:r w:rsidR="00CB59D4" w:rsidRPr="00CB59D4">
        <w:rPr>
          <w:rFonts w:ascii="Times New Roman" w:hAnsi="Times New Roman" w:cs="Times New Roman"/>
          <w:b/>
          <w:bCs/>
          <w:sz w:val="24"/>
          <w:szCs w:val="24"/>
        </w:rPr>
        <w:t xml:space="preserve">Unless we hear from you, please be advised that Moore Ingram Johnson and Steele LLP will not make any filings required by the CTA on behalf of your business. </w:t>
      </w:r>
    </w:p>
    <w:p w14:paraId="0FB8645E" w14:textId="77777777" w:rsidR="0048309C" w:rsidRDefault="0048309C" w:rsidP="00EB3C3E">
      <w:pPr>
        <w:spacing w:after="0" w:line="240" w:lineRule="auto"/>
        <w:rPr>
          <w:rFonts w:ascii="Times New Roman" w:hAnsi="Times New Roman" w:cs="Times New Roman"/>
          <w:sz w:val="24"/>
          <w:szCs w:val="24"/>
        </w:rPr>
      </w:pPr>
    </w:p>
    <w:p w14:paraId="7A7B908C" w14:textId="606C7786" w:rsidR="0048309C" w:rsidRDefault="0048309C" w:rsidP="00EB3C3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Please do not hesitate to </w:t>
      </w:r>
      <w:r w:rsidR="008D7179">
        <w:rPr>
          <w:rFonts w:ascii="Times New Roman" w:hAnsi="Times New Roman" w:cs="Times New Roman"/>
          <w:sz w:val="24"/>
          <w:szCs w:val="24"/>
        </w:rPr>
        <w:t>email us at CTA@mijs.com</w:t>
      </w:r>
      <w:r>
        <w:rPr>
          <w:rFonts w:ascii="Times New Roman" w:hAnsi="Times New Roman" w:cs="Times New Roman"/>
          <w:sz w:val="24"/>
          <w:szCs w:val="24"/>
        </w:rPr>
        <w:t xml:space="preserve"> if you have any questions or if you would like to discuss how we can assist you further with your compliance efforts.  As always, thank you for entrusting </w:t>
      </w:r>
      <w:r w:rsidR="00135ACE" w:rsidRPr="00135ACE">
        <w:rPr>
          <w:rFonts w:ascii="Times New Roman" w:hAnsi="Times New Roman" w:cs="Times New Roman"/>
          <w:sz w:val="24"/>
          <w:szCs w:val="24"/>
        </w:rPr>
        <w:t>Moore Ingram Johnson and Steele LLP</w:t>
      </w:r>
      <w:r>
        <w:rPr>
          <w:rFonts w:ascii="Times New Roman" w:hAnsi="Times New Roman" w:cs="Times New Roman"/>
          <w:sz w:val="24"/>
          <w:szCs w:val="24"/>
        </w:rPr>
        <w:t xml:space="preserve"> with your legal needs.  </w:t>
      </w:r>
    </w:p>
    <w:p w14:paraId="54204C07" w14:textId="77777777" w:rsidR="0048309C" w:rsidRDefault="0048309C" w:rsidP="00EB3C3E">
      <w:pPr>
        <w:spacing w:after="0" w:line="240" w:lineRule="auto"/>
        <w:rPr>
          <w:rFonts w:ascii="Times New Roman" w:hAnsi="Times New Roman" w:cs="Times New Roman"/>
          <w:sz w:val="24"/>
          <w:szCs w:val="24"/>
        </w:rPr>
      </w:pPr>
    </w:p>
    <w:p w14:paraId="51A3CE7F" w14:textId="06444491" w:rsidR="00EB3C3E" w:rsidRPr="00EB3C3E" w:rsidRDefault="0048309C" w:rsidP="001231FC">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EB3C3E" w:rsidRPr="00EB3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3E"/>
    <w:rsid w:val="000467E7"/>
    <w:rsid w:val="00054329"/>
    <w:rsid w:val="001231FC"/>
    <w:rsid w:val="00135ACE"/>
    <w:rsid w:val="001900FD"/>
    <w:rsid w:val="001D64CD"/>
    <w:rsid w:val="002023D2"/>
    <w:rsid w:val="00362087"/>
    <w:rsid w:val="004144C9"/>
    <w:rsid w:val="00440C45"/>
    <w:rsid w:val="00473595"/>
    <w:rsid w:val="0048309C"/>
    <w:rsid w:val="007C2A9F"/>
    <w:rsid w:val="008D7179"/>
    <w:rsid w:val="009606C2"/>
    <w:rsid w:val="00BF0BEB"/>
    <w:rsid w:val="00CB59D4"/>
    <w:rsid w:val="00D07394"/>
    <w:rsid w:val="00EB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70F34"/>
  <w15:chartTrackingRefBased/>
  <w15:docId w15:val="{E69A5676-C3F7-49DC-9EEE-98392227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13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Simpson</dc:creator>
  <cp:keywords/>
  <dc:description/>
  <cp:lastModifiedBy>Shawn G. Shelton</cp:lastModifiedBy>
  <cp:revision>3</cp:revision>
  <cp:lastPrinted>2024-02-22T18:07:00Z</cp:lastPrinted>
  <dcterms:created xsi:type="dcterms:W3CDTF">2024-02-29T14:30:00Z</dcterms:created>
  <dcterms:modified xsi:type="dcterms:W3CDTF">2024-11-19T15:39:00Z</dcterms:modified>
</cp:coreProperties>
</file>